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FC" w:rsidRDefault="00E629FC">
      <w:pPr>
        <w:rPr>
          <w:lang w:val="en-GB"/>
        </w:rPr>
      </w:pPr>
    </w:p>
    <w:p w:rsidR="008979D2" w:rsidRDefault="008979D2">
      <w:pPr>
        <w:rPr>
          <w:lang w:val="en-GB"/>
        </w:rPr>
      </w:pPr>
    </w:p>
    <w:p w:rsidR="008979D2" w:rsidRPr="008979D2" w:rsidRDefault="008979D2">
      <w:pPr>
        <w:rPr>
          <w:rFonts w:asciiTheme="minorHAnsi" w:hAnsiTheme="minorHAnsi"/>
          <w:lang w:val="en-GB"/>
        </w:rPr>
      </w:pPr>
      <w:r w:rsidRPr="008979D2">
        <w:rPr>
          <w:rFonts w:asciiTheme="minorHAnsi" w:hAnsiTheme="minorHAnsi"/>
          <w:lang w:val="en-GB"/>
        </w:rPr>
        <w:t>26 July 2012</w:t>
      </w:r>
    </w:p>
    <w:p w:rsidR="008979D2" w:rsidRPr="008979D2" w:rsidRDefault="008979D2">
      <w:pPr>
        <w:rPr>
          <w:rFonts w:asciiTheme="minorHAnsi" w:hAnsiTheme="minorHAnsi"/>
          <w:lang w:val="en-GB"/>
        </w:rPr>
      </w:pPr>
    </w:p>
    <w:p w:rsidR="008979D2" w:rsidRPr="008979D2" w:rsidRDefault="008979D2">
      <w:pPr>
        <w:rPr>
          <w:rFonts w:asciiTheme="minorHAnsi" w:hAnsiTheme="minorHAnsi"/>
          <w:lang w:val="en-GB"/>
        </w:rPr>
      </w:pPr>
    </w:p>
    <w:p w:rsidR="008979D2" w:rsidRPr="008979D2" w:rsidRDefault="008979D2">
      <w:pPr>
        <w:rPr>
          <w:rFonts w:asciiTheme="minorHAnsi" w:hAnsiTheme="minorHAnsi"/>
          <w:lang w:val="en-GB"/>
        </w:rPr>
      </w:pPr>
    </w:p>
    <w:p w:rsidR="008979D2" w:rsidRPr="008979D2" w:rsidRDefault="008979D2">
      <w:pPr>
        <w:rPr>
          <w:rFonts w:asciiTheme="minorHAnsi" w:hAnsiTheme="minorHAnsi"/>
          <w:b/>
          <w:lang w:val="en-GB"/>
        </w:rPr>
      </w:pPr>
      <w:r w:rsidRPr="008979D2">
        <w:rPr>
          <w:rFonts w:asciiTheme="minorHAnsi" w:hAnsiTheme="minorHAnsi"/>
          <w:b/>
          <w:lang w:val="en-GB"/>
        </w:rPr>
        <w:t>For Immediate release</w:t>
      </w:r>
    </w:p>
    <w:p w:rsidR="008979D2" w:rsidRPr="008979D2" w:rsidRDefault="008979D2">
      <w:pPr>
        <w:rPr>
          <w:rFonts w:asciiTheme="minorHAnsi" w:hAnsiTheme="minorHAnsi"/>
          <w:lang w:val="en-GB"/>
        </w:rPr>
      </w:pPr>
    </w:p>
    <w:p w:rsidR="008979D2" w:rsidRPr="008979D2" w:rsidRDefault="008979D2">
      <w:pPr>
        <w:rPr>
          <w:rFonts w:asciiTheme="minorHAnsi" w:hAnsiTheme="minorHAnsi"/>
          <w:lang w:val="en-GB"/>
        </w:rPr>
      </w:pPr>
    </w:p>
    <w:p w:rsidR="008979D2" w:rsidRPr="008979D2" w:rsidRDefault="008979D2">
      <w:pPr>
        <w:rPr>
          <w:rFonts w:asciiTheme="minorHAnsi" w:hAnsiTheme="minorHAnsi"/>
          <w:lang w:val="en-GB"/>
        </w:rPr>
      </w:pPr>
    </w:p>
    <w:p w:rsidR="008979D2" w:rsidRPr="008979D2" w:rsidRDefault="008979D2">
      <w:pPr>
        <w:rPr>
          <w:rFonts w:asciiTheme="minorHAnsi" w:hAnsiTheme="minorHAnsi"/>
          <w:lang w:val="en-GB"/>
        </w:rPr>
      </w:pPr>
    </w:p>
    <w:p w:rsidR="008979D2" w:rsidRPr="008979D2" w:rsidRDefault="008979D2">
      <w:pPr>
        <w:rPr>
          <w:rFonts w:asciiTheme="minorHAnsi" w:hAnsiTheme="minorHAnsi"/>
          <w:lang w:val="en-GB"/>
        </w:rPr>
      </w:pPr>
    </w:p>
    <w:p w:rsidR="00296EED" w:rsidRPr="008979D2" w:rsidRDefault="00296EED" w:rsidP="00296EED">
      <w:pPr>
        <w:spacing w:after="2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The IHCA is disappointed </w:t>
      </w:r>
      <w:r w:rsidRPr="008979D2">
        <w:rPr>
          <w:rFonts w:asciiTheme="minorHAnsi" w:hAnsiTheme="minorHAnsi"/>
          <w:color w:val="auto"/>
        </w:rPr>
        <w:t xml:space="preserve">that </w:t>
      </w:r>
      <w:r>
        <w:rPr>
          <w:rFonts w:asciiTheme="minorHAnsi" w:hAnsiTheme="minorHAnsi"/>
          <w:color w:val="auto"/>
        </w:rPr>
        <w:t>health service management</w:t>
      </w:r>
      <w:r w:rsidRPr="008979D2">
        <w:rPr>
          <w:rFonts w:asciiTheme="minorHAnsi" w:hAnsiTheme="minorHAnsi"/>
          <w:color w:val="auto"/>
        </w:rPr>
        <w:t xml:space="preserve"> has </w:t>
      </w:r>
      <w:r>
        <w:rPr>
          <w:rFonts w:asciiTheme="minorHAnsi" w:hAnsiTheme="minorHAnsi"/>
          <w:color w:val="auto"/>
        </w:rPr>
        <w:t>withdrawn</w:t>
      </w:r>
      <w:r w:rsidRPr="008979D2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from </w:t>
      </w:r>
      <w:r w:rsidRPr="008979D2">
        <w:rPr>
          <w:rFonts w:asciiTheme="minorHAnsi" w:hAnsiTheme="minorHAnsi"/>
          <w:color w:val="auto"/>
        </w:rPr>
        <w:t xml:space="preserve">talks </w:t>
      </w:r>
      <w:r>
        <w:rPr>
          <w:rFonts w:asciiTheme="minorHAnsi" w:hAnsiTheme="minorHAnsi"/>
          <w:color w:val="auto"/>
        </w:rPr>
        <w:t>with the Association about how to improve the health service</w:t>
      </w:r>
      <w:r w:rsidRPr="008979D2">
        <w:rPr>
          <w:rFonts w:asciiTheme="minorHAnsi" w:hAnsiTheme="minorHAnsi"/>
          <w:color w:val="auto"/>
        </w:rPr>
        <w:t xml:space="preserve">. The HSE has prematurely broken off the discussions without first setting out how the State intends to reconfigure hospitals or the number of consultants that are needed to </w:t>
      </w:r>
      <w:r>
        <w:rPr>
          <w:rFonts w:asciiTheme="minorHAnsi" w:hAnsiTheme="minorHAnsi"/>
          <w:color w:val="auto"/>
        </w:rPr>
        <w:t>provide</w:t>
      </w:r>
      <w:r w:rsidRPr="008979D2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a proper service to patients</w:t>
      </w:r>
      <w:r w:rsidRPr="008979D2">
        <w:rPr>
          <w:rFonts w:asciiTheme="minorHAnsi" w:hAnsiTheme="minorHAnsi"/>
          <w:color w:val="auto"/>
        </w:rPr>
        <w:t>.</w:t>
      </w:r>
    </w:p>
    <w:p w:rsidR="00296EED" w:rsidRDefault="00296EED" w:rsidP="00296EED">
      <w:pPr>
        <w:rPr>
          <w:rFonts w:asciiTheme="minorHAnsi" w:hAnsiTheme="minorHAnsi"/>
          <w:color w:val="auto"/>
        </w:rPr>
      </w:pPr>
      <w:r w:rsidRPr="008979D2">
        <w:rPr>
          <w:rFonts w:asciiTheme="minorHAnsi" w:hAnsiTheme="minorHAnsi"/>
          <w:color w:val="auto"/>
        </w:rPr>
        <w:t xml:space="preserve">Consultants </w:t>
      </w:r>
      <w:r>
        <w:rPr>
          <w:rFonts w:asciiTheme="minorHAnsi" w:hAnsiTheme="minorHAnsi"/>
          <w:color w:val="auto"/>
        </w:rPr>
        <w:t xml:space="preserve">hope that a successful conclusion can be reached as they </w:t>
      </w:r>
      <w:r w:rsidRPr="008979D2">
        <w:rPr>
          <w:rFonts w:asciiTheme="minorHAnsi" w:hAnsiTheme="minorHAnsi"/>
          <w:color w:val="auto"/>
        </w:rPr>
        <w:t>want to treat patients to the highest standards without delays. Consultants have already dem</w:t>
      </w:r>
      <w:r>
        <w:rPr>
          <w:rFonts w:asciiTheme="minorHAnsi" w:hAnsiTheme="minorHAnsi"/>
          <w:color w:val="auto"/>
        </w:rPr>
        <w:t>onstrated extensive flexibility</w:t>
      </w:r>
      <w:r w:rsidRPr="008979D2">
        <w:rPr>
          <w:rFonts w:asciiTheme="minorHAnsi" w:hAnsiTheme="minorHAnsi"/>
          <w:color w:val="auto"/>
        </w:rPr>
        <w:t xml:space="preserve"> saving €63 million last year </w:t>
      </w:r>
      <w:r>
        <w:rPr>
          <w:rFonts w:asciiTheme="minorHAnsi" w:hAnsiTheme="minorHAnsi"/>
          <w:color w:val="auto"/>
        </w:rPr>
        <w:t xml:space="preserve">on one new clinical programme alone. There are now </w:t>
      </w:r>
      <w:r w:rsidRPr="008979D2">
        <w:rPr>
          <w:rFonts w:asciiTheme="minorHAnsi" w:hAnsiTheme="minorHAnsi"/>
          <w:color w:val="auto"/>
        </w:rPr>
        <w:t xml:space="preserve">10% more patients </w:t>
      </w:r>
      <w:r>
        <w:rPr>
          <w:rFonts w:asciiTheme="minorHAnsi" w:hAnsiTheme="minorHAnsi"/>
          <w:color w:val="auto"/>
        </w:rPr>
        <w:t>be</w:t>
      </w:r>
      <w:r w:rsidRPr="008979D2">
        <w:rPr>
          <w:rFonts w:asciiTheme="minorHAnsi" w:hAnsiTheme="minorHAnsi"/>
          <w:color w:val="auto"/>
        </w:rPr>
        <w:t>ing treated compared with two yea</w:t>
      </w:r>
      <w:r>
        <w:rPr>
          <w:rFonts w:asciiTheme="minorHAnsi" w:hAnsiTheme="minorHAnsi"/>
          <w:color w:val="auto"/>
        </w:rPr>
        <w:t>rs ago despite cuts in the health services</w:t>
      </w:r>
      <w:r w:rsidRPr="001548CE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budgets.</w:t>
      </w:r>
    </w:p>
    <w:p w:rsidR="003D2505" w:rsidRDefault="003D2505" w:rsidP="008979D2">
      <w:pPr>
        <w:rPr>
          <w:rFonts w:asciiTheme="minorHAnsi" w:hAnsiTheme="minorHAnsi"/>
          <w:color w:val="auto"/>
        </w:rPr>
      </w:pPr>
    </w:p>
    <w:p w:rsidR="003D2505" w:rsidRDefault="003D2505" w:rsidP="008979D2">
      <w:pPr>
        <w:rPr>
          <w:rFonts w:asciiTheme="minorHAnsi" w:hAnsiTheme="minorHAnsi"/>
          <w:color w:val="auto"/>
        </w:rPr>
      </w:pPr>
    </w:p>
    <w:p w:rsidR="003D2505" w:rsidRDefault="003D2505" w:rsidP="003D2505">
      <w:pPr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Ends</w:t>
      </w:r>
    </w:p>
    <w:p w:rsidR="003D2505" w:rsidRDefault="003D2505" w:rsidP="003D2505">
      <w:pPr>
        <w:jc w:val="center"/>
        <w:rPr>
          <w:rFonts w:asciiTheme="minorHAnsi" w:hAnsiTheme="minorHAnsi"/>
          <w:b/>
          <w:color w:val="auto"/>
        </w:rPr>
      </w:pPr>
    </w:p>
    <w:p w:rsidR="003D2505" w:rsidRDefault="003D2505" w:rsidP="003D2505">
      <w:pPr>
        <w:jc w:val="center"/>
        <w:rPr>
          <w:rFonts w:asciiTheme="minorHAnsi" w:hAnsiTheme="minorHAnsi"/>
          <w:b/>
          <w:color w:val="auto"/>
        </w:rPr>
      </w:pPr>
    </w:p>
    <w:p w:rsidR="003D2505" w:rsidRDefault="003D2505" w:rsidP="003D2505">
      <w:pPr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For further information</w:t>
      </w:r>
    </w:p>
    <w:p w:rsidR="003D2505" w:rsidRDefault="003D2505" w:rsidP="003D2505">
      <w:pPr>
        <w:jc w:val="center"/>
        <w:rPr>
          <w:rFonts w:asciiTheme="minorHAnsi" w:hAnsiTheme="minorHAnsi"/>
          <w:b/>
          <w:color w:val="auto"/>
        </w:rPr>
      </w:pPr>
    </w:p>
    <w:p w:rsidR="003D2505" w:rsidRDefault="003D2505" w:rsidP="003D2505">
      <w:pPr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Martin Varley</w:t>
      </w:r>
    </w:p>
    <w:p w:rsidR="003D2505" w:rsidRDefault="003D2505" w:rsidP="003D2505">
      <w:pPr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Secretary General</w:t>
      </w:r>
    </w:p>
    <w:p w:rsidR="003D2505" w:rsidRPr="003D2505" w:rsidRDefault="003D2505" w:rsidP="003D2505">
      <w:pPr>
        <w:jc w:val="center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color w:val="auto"/>
        </w:rPr>
        <w:t>087 227 4099</w:t>
      </w:r>
    </w:p>
    <w:sectPr w:rsidR="003D2505" w:rsidRPr="003D2505" w:rsidSect="00E629F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EED" w:rsidRDefault="00296EED" w:rsidP="006C6B2A">
      <w:r>
        <w:separator/>
      </w:r>
    </w:p>
  </w:endnote>
  <w:endnote w:type="continuationSeparator" w:id="0">
    <w:p w:rsidR="00296EED" w:rsidRDefault="00296EED" w:rsidP="006C6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EED" w:rsidRDefault="00296EED" w:rsidP="006C6B2A">
      <w:r>
        <w:separator/>
      </w:r>
    </w:p>
  </w:footnote>
  <w:footnote w:type="continuationSeparator" w:id="0">
    <w:p w:rsidR="00296EED" w:rsidRDefault="00296EED" w:rsidP="006C6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ED" w:rsidRPr="006C6B2A" w:rsidRDefault="00296EED" w:rsidP="006C6B2A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6C6B2A">
      <w:rPr>
        <w:rFonts w:ascii="Times New Roman" w:hAnsi="Times New Roman" w:cs="Times New Roman"/>
        <w:b/>
        <w:bCs/>
        <w:sz w:val="28"/>
        <w:szCs w:val="28"/>
      </w:rPr>
      <w:t>IRISH HOSPITAL CONSULTANTS ASSOCIATION</w:t>
    </w:r>
  </w:p>
  <w:p w:rsidR="00296EED" w:rsidRDefault="00296EED" w:rsidP="006C6B2A">
    <w:pPr>
      <w:pStyle w:val="Header"/>
      <w:ind w:left="1134"/>
    </w:pPr>
  </w:p>
  <w:p w:rsidR="00296EED" w:rsidRPr="006C6B2A" w:rsidRDefault="00296EED" w:rsidP="006C6B2A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HERITAGE HOUSE                      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>TELEPHONE: 298 9123</w:t>
    </w:r>
  </w:p>
  <w:p w:rsidR="00296EED" w:rsidRPr="006C6B2A" w:rsidRDefault="00296EED" w:rsidP="006C6B2A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DUNDRUM OFFICE PARK                                                   </w:t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 xml:space="preserve"> FAX: 298 9395</w:t>
    </w:r>
  </w:p>
  <w:p w:rsidR="00296EED" w:rsidRDefault="00296EED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DUBLIN 14                     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 xml:space="preserve">e-mail: </w:t>
    </w:r>
    <w:hyperlink r:id="rId1" w:history="1">
      <w:r w:rsidRPr="006C6B2A">
        <w:rPr>
          <w:rStyle w:val="Hyperlink"/>
          <w:rFonts w:ascii="Times New Roman" w:hAnsi="Times New Roman" w:cs="Times New Roman"/>
        </w:rPr>
        <w:t>info@ihca.ie</w:t>
      </w:r>
    </w:hyperlink>
  </w:p>
  <w:p w:rsidR="00296EED" w:rsidRDefault="00296EED">
    <w:pPr>
      <w:pStyle w:val="Header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proofErr w:type="gramStart"/>
    <w:r>
      <w:rPr>
        <w:rFonts w:ascii="Times New Roman" w:hAnsi="Times New Roman" w:cs="Times New Roman"/>
      </w:rPr>
      <w:t>websi</w:t>
    </w:r>
    <w:r>
      <w:t>te</w:t>
    </w:r>
    <w:proofErr w:type="gramEnd"/>
    <w:r>
      <w:t xml:space="preserve">: </w:t>
    </w:r>
    <w:hyperlink r:id="rId2" w:history="1">
      <w:r>
        <w:rPr>
          <w:rStyle w:val="Hyperlink"/>
          <w:lang w:val="en-IE"/>
        </w:rPr>
        <w:t>www.ihca.ie</w:t>
      </w:r>
    </w:hyperlink>
    <w:r>
      <w:t xml:space="preserve">      </w:t>
    </w:r>
  </w:p>
  <w:p w:rsidR="00296EED" w:rsidRDefault="00296E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548CE"/>
    <w:rsid w:val="001548CE"/>
    <w:rsid w:val="00296EED"/>
    <w:rsid w:val="003D2505"/>
    <w:rsid w:val="005B2320"/>
    <w:rsid w:val="005E5743"/>
    <w:rsid w:val="006C6B2A"/>
    <w:rsid w:val="008979D2"/>
    <w:rsid w:val="008A3E0A"/>
    <w:rsid w:val="008B7F41"/>
    <w:rsid w:val="008E212F"/>
    <w:rsid w:val="00E629FC"/>
    <w:rsid w:val="00F20648"/>
    <w:rsid w:val="00F5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9D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C6B2A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6B2A"/>
  </w:style>
  <w:style w:type="paragraph" w:styleId="Footer">
    <w:name w:val="footer"/>
    <w:basedOn w:val="Normal"/>
    <w:link w:val="FooterChar"/>
    <w:uiPriority w:val="99"/>
    <w:semiHidden/>
    <w:unhideWhenUsed/>
    <w:rsid w:val="006C6B2A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6B2A"/>
  </w:style>
  <w:style w:type="paragraph" w:styleId="BalloonText">
    <w:name w:val="Balloon Text"/>
    <w:basedOn w:val="Normal"/>
    <w:link w:val="BalloonTextChar"/>
    <w:uiPriority w:val="99"/>
    <w:semiHidden/>
    <w:unhideWhenUsed/>
    <w:rsid w:val="006C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6C6B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hca.ie" TargetMode="External"/><Relationship Id="rId1" Type="http://schemas.openxmlformats.org/officeDocument/2006/relationships/hyperlink" Target="mailto:info@ihca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.duffy.IHCADOM\Application%20Data\Microsoft\Templates\IH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IHCA</Template>
  <TotalTime>44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 Duffy</dc:creator>
  <cp:keywords/>
  <dc:description/>
  <cp:lastModifiedBy>Donal Duffy</cp:lastModifiedBy>
  <cp:revision>3</cp:revision>
  <cp:lastPrinted>2012-07-26T21:24:00Z</cp:lastPrinted>
  <dcterms:created xsi:type="dcterms:W3CDTF">2012-07-26T20:36:00Z</dcterms:created>
  <dcterms:modified xsi:type="dcterms:W3CDTF">2012-07-26T21:26:00Z</dcterms:modified>
</cp:coreProperties>
</file>